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Załącznik nr 2</w:t>
      </w:r>
    </w:p>
    <w:p w:rsidR="00806FB6" w:rsidRPr="00DC5D59" w:rsidRDefault="00806FB6" w:rsidP="00803F3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Ustalone w Przedszkolu nr </w:t>
      </w:r>
      <w:r w:rsidR="00803F3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6</w:t>
      </w: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w </w:t>
      </w:r>
      <w:r w:rsidR="00803F33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Bielsku- Białej</w:t>
      </w: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 xml:space="preserve"> zasady bezpiecznych relacji personel – dziecko oraz dziecko – dziecko</w:t>
      </w: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Zasady bezpiecznych relacji personelu z dziećmi w Przedszkolu obowiązują wszystkich pracowników, stażystów i wolontariuszy. Znajomość i zaakceptowanie zasad pracownicy potwierdzają podpisaniem oświadczenia.</w:t>
      </w: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806FB6" w:rsidRPr="00DC5D59" w:rsidRDefault="00806FB6" w:rsidP="00DC5D59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Relacje personelu Przedszkola</w:t>
      </w: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Każdy pracownik Przedszkola jest zobowiązany do utrzymywania profesjonalnej relacji z dziećmi w Przedszkolu i każdorazowego rozważenia, czy jego reakcja, komunikat bądź działanie wobec dziecka są adekwatne do sytuacji, bezpieczne, uzasadnione i sprawiedliwe wobec innych dzieci. Każdy pracownik zobowiązany jest działać w sposób otwarty i przejrzysty dla innych, aby zminimalizować ryzyko błędnej interpretacji swojego zachowania.</w:t>
      </w: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806FB6" w:rsidRPr="00DC5D59" w:rsidRDefault="00806FB6" w:rsidP="00DC5D59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Komunikacja z dziećmi</w:t>
      </w: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806FB6" w:rsidRPr="00DC5D59" w:rsidRDefault="00806FB6" w:rsidP="00DC5D59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W komunikacji z dziećmi w Przedszkolu pracownik zobowiązany jest:</w:t>
      </w:r>
    </w:p>
    <w:p w:rsidR="00806FB6" w:rsidRPr="00DC5D59" w:rsidRDefault="00806FB6" w:rsidP="00DC5D5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zachować cierpliwość i szacunek,</w:t>
      </w:r>
    </w:p>
    <w:p w:rsidR="00806FB6" w:rsidRPr="00DC5D59" w:rsidRDefault="00806FB6" w:rsidP="00DC5D5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słuchać uważnie dziecka i udzielać mu odpowiedzi adekwatnych do ich wieku i danej sytuacji,</w:t>
      </w:r>
    </w:p>
    <w:p w:rsidR="00806FB6" w:rsidRPr="00DC5D59" w:rsidRDefault="00806FB6" w:rsidP="00DC5D5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informować dziecko o podejmowanych decyzjach jego dotyczących, biorąc pod uwagę oczekiwania dziecka,</w:t>
      </w:r>
    </w:p>
    <w:p w:rsidR="00806FB6" w:rsidRPr="00DC5D59" w:rsidRDefault="00806FB6" w:rsidP="00DC5D5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szanować prawo dziecka do prywatności; jeśli konieczne jest odstąpienie od zasady poufności, aby chronić dziecko, należy wyjaśnić mu to najszybciej jak to możliwe; jeśli pojawi się konieczność porozmawiania z dzieckiem na osobności, należy zostawić uchylone drzwi do pomieszczenia i zadbać, aby być w zasięgu wzroku innych; można też poprosić drugiego pracownika o obecność podczas takiej rozmowy,</w:t>
      </w:r>
    </w:p>
    <w:p w:rsidR="00806FB6" w:rsidRPr="00DC5D59" w:rsidRDefault="00806FB6" w:rsidP="00DC5D59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zapewniać dzieci, że jeśli czują się niekomfortowo w jakiejś sytuacji, wobec konkretnego zachowania czy słów, mogą o tym powiedzieć nauczycielowi/pracownikowi Przedszkola lub wskazanej osobie (w zależności od procedur interwencji, jakie przyjęto w jednostce oświatowej) i mogą oczekiwać odpowiedniej reakcji i/lub pomocy.</w:t>
      </w:r>
    </w:p>
    <w:p w:rsidR="00806FB6" w:rsidRPr="00DC5D59" w:rsidRDefault="00806FB6" w:rsidP="00DC5D59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lastRenderedPageBreak/>
        <w:t>Pracownikowi zabrania się:</w:t>
      </w:r>
    </w:p>
    <w:p w:rsidR="00806FB6" w:rsidRPr="00DC5D59" w:rsidRDefault="00806FB6" w:rsidP="00DC5D5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zawstydzania, upokarzania, lekceważenia i obrażania dziecka oraz podnoszenia głosu na dziecko w sytuacji innej niż wynikająca z bezpieczeństwa dziecka lub innych dzieci,</w:t>
      </w:r>
    </w:p>
    <w:p w:rsidR="00806FB6" w:rsidRPr="00DC5D59" w:rsidRDefault="00806FB6" w:rsidP="00DC5D5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ujawniania informacji wrażliwych dotyczących dziecka wobec osób nieuprawnionych, w tym wobec innych dzieci; obejmuje to wizerunek dziecka, informacje o jego/jej sytuacji rodzinnej, ekonomicznej, medycznej, opiekuńczej i prawnej,</w:t>
      </w:r>
    </w:p>
    <w:p w:rsidR="00806FB6" w:rsidRPr="00DC5D59" w:rsidRDefault="00806FB6" w:rsidP="00DC5D59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zachowywania się w obecności dziecka w sposób niestosowny; obejmuje to używanie wulgarnych słów, gestów i żartów, czynienie obraźliwych uwag, nawiązywanie</w:t>
      </w:r>
      <w:r w:rsidRPr="00DC5D59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w wypowiedziach do aktywności bądź atrakcyjności seksualnej oraz wykorzystywanie wobec dziecka relacji władzy lub przewagi fizycznej (zastraszanie, przymuszanie, groźby).</w:t>
      </w:r>
    </w:p>
    <w:p w:rsidR="00806FB6" w:rsidRPr="00DC5D59" w:rsidRDefault="00806FB6" w:rsidP="00DC5D59">
      <w:pPr>
        <w:spacing w:after="0" w:line="360" w:lineRule="auto"/>
        <w:ind w:left="785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806FB6" w:rsidRPr="00DC5D59" w:rsidRDefault="00806FB6" w:rsidP="00DC5D59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Działania realizowane z dziećmi</w:t>
      </w:r>
    </w:p>
    <w:p w:rsidR="00806FB6" w:rsidRPr="00DC5D59" w:rsidRDefault="00806FB6" w:rsidP="00DC5D59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806FB6" w:rsidRPr="00DC5D59" w:rsidRDefault="00806FB6" w:rsidP="00DC5D59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Pracownik zobowiązany jest:</w:t>
      </w:r>
    </w:p>
    <w:p w:rsidR="00806FB6" w:rsidRPr="00DC5D59" w:rsidRDefault="00806FB6" w:rsidP="00DC5D5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doceniać i szanować wkład dzieci w podejmowane działania, aktywnie je angażować i traktować równo bez względu na ich płeć, orientację seksualną, sprawność/niepełnosprawność, status społeczny, etniczny, kulturowy, religijny i światopogląd,</w:t>
      </w:r>
    </w:p>
    <w:p w:rsidR="00806FB6" w:rsidRPr="00DC5D59" w:rsidRDefault="00806FB6" w:rsidP="00DC5D59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unikać faworyzowania dzieci.</w:t>
      </w:r>
    </w:p>
    <w:p w:rsidR="00806FB6" w:rsidRPr="00DC5D59" w:rsidRDefault="00806FB6" w:rsidP="00DC5D59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Pracownikowi zabrania się:</w:t>
      </w:r>
    </w:p>
    <w:p w:rsidR="00806FB6" w:rsidRPr="00DC5D59" w:rsidRDefault="00806FB6" w:rsidP="00DC5D59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nawiązywania z dzieckiem jakichkolwiek relacji romantycznych lub seksualnych, składania mu propozycji o nieodpowiednim charakterze; obejmuje to także seksualne komentarze, żarty, gesty oraz udostępnianie nieletnim treści erotycznych i pornograficznych bez względu na ich formę,</w:t>
      </w:r>
    </w:p>
    <w:p w:rsidR="00806FB6" w:rsidRPr="00DC5D59" w:rsidRDefault="00806FB6" w:rsidP="00DC5D59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utrwalania wizerunku nieletniego (filmowanie, nagrywanie głosu, fotografowanie) dla potrzeb prywatnych; dotyczy to także umożliwienia osobom trzecim utrwalenia wizerunków dzieci, jeśli dyrekcja Przedszkola nie została o tym poinformowana, nie wyraziła na to zgody i nie uzyskała zgód rodziców/opiekunów oraz samych dzieci,</w:t>
      </w:r>
    </w:p>
    <w:p w:rsidR="00806FB6" w:rsidRPr="00DC5D59" w:rsidRDefault="00806FB6" w:rsidP="00DC5D59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proponowania nieletniemu alkoholu, wyrobów tytoniowych, nielegalnych substancji, jak również używania ich w obecności małoletnich,</w:t>
      </w:r>
    </w:p>
    <w:p w:rsidR="00806FB6" w:rsidRPr="00DC5D59" w:rsidRDefault="00806FB6" w:rsidP="00DC5D59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przyjmowania pieniędzy, prezentów od nieletnich, od rodziców/opiekunów dziecka,</w:t>
      </w:r>
    </w:p>
    <w:p w:rsidR="00806FB6" w:rsidRPr="00DC5D59" w:rsidRDefault="00806FB6" w:rsidP="00DC5D59">
      <w:pPr>
        <w:numPr>
          <w:ilvl w:val="0"/>
          <w:numId w:val="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wchodzenia w relacje jakiejkolwiek zależności wobec dziecka lub rodziców/opiekunów dziecka, zachowywania się w sposób mogący sugerować innym istnienie takiej zależności i prowadzący do oskarżeń o nierówne traktowanie bądź czerpanie korzyści majątkowych i innych – nie dotyczy to okazjonalnych podarków związanych ze świętami w roku szkolnym, np. kwiatów, prezentów składkowych czy drobnych upominków.</w:t>
      </w:r>
    </w:p>
    <w:p w:rsidR="00806FB6" w:rsidRPr="00DC5D59" w:rsidRDefault="00806FB6" w:rsidP="00DC5D59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Wszystkie ryzykowne sytuacje, które obejmują zauroczenie dzieckiem przez pracownika lub pracownikiem przez dziecko, muszą być raportowane dyrektorowi Przedszkola. Jeśli pracownik jest ich świadkiem, zobowiązany jest reagować stanowczo, ale z wyczuciem, aby zachować godność osób zainteresowanych.</w:t>
      </w: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806FB6" w:rsidRPr="00DC5D59" w:rsidRDefault="00806FB6" w:rsidP="00DC5D59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Kontakt fizyczny z dziećmi</w:t>
      </w: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806FB6" w:rsidRPr="00DC5D59" w:rsidRDefault="00806FB6" w:rsidP="00DC5D59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Jakiekolwiek </w:t>
      </w:r>
      <w:proofErr w:type="spellStart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przemocowe</w:t>
      </w:r>
      <w:proofErr w:type="spellEnd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działanie wobec małoletniego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</w:t>
      </w:r>
    </w:p>
    <w:p w:rsidR="00806FB6" w:rsidRPr="00DC5D59" w:rsidRDefault="00806FB6" w:rsidP="00DC5D59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Pracownik zobowiązany jest:</w:t>
      </w:r>
    </w:p>
    <w:p w:rsidR="00806FB6" w:rsidRPr="00DC5D59" w:rsidRDefault="00806FB6" w:rsidP="00DC5D5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kierować się zawsze swoim profesjonalnym osądem, słuchając, obserwując i odnotowując reakcję dziecka, pytając je o zgodę na kontakt fizyczny (np. przytulenie) i zachowując świadomość, że nawet przy</w:t>
      </w:r>
      <w:r w:rsidRPr="00DC5D59">
        <w:rPr>
          <w:rFonts w:ascii="Times New Roman" w:eastAsia="Calibri" w:hAnsi="Times New Roman" w:cs="Times New Roman"/>
          <w:color w:val="000000"/>
          <w:kern w:val="0"/>
          <w:sz w:val="24"/>
          <w:szCs w:val="24"/>
        </w:rPr>
        <w:t xml:space="preserve">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jego dobrych intencjach taki kontakt może być błędnie zinterpretowany przez dziecko lub osoby trzecie,</w:t>
      </w:r>
    </w:p>
    <w:p w:rsidR="00806FB6" w:rsidRPr="00DC5D59" w:rsidRDefault="00806FB6" w:rsidP="00DC5D5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być zawsze przygotowanym na wyjaśnienie swoich działań,</w:t>
      </w:r>
    </w:p>
    <w:p w:rsidR="00806FB6" w:rsidRPr="00DC5D59" w:rsidRDefault="00806FB6" w:rsidP="00DC5D59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zachować szczególną ostrożność wobec dziecka, które doświadczyło nadużycia i krzywdzenia, w tym seksualnego, fizycznego bądź zaniedbania; takie doświadczenia mogą czasem sprawić, że dziecko będzie dążyć do nawiązania niestosownych bądź nieadekwatnych fizycznych kontaktów z dorosłymi; w takich sytuacjach pracownik powinien reagować z wyczuciem, jednak stanowczo i pomóc dziecku zrozumieć znaczenie osobistych granic.</w:t>
      </w:r>
    </w:p>
    <w:p w:rsidR="00806FB6" w:rsidRPr="00DC5D59" w:rsidRDefault="00806FB6" w:rsidP="00DC5D59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Pracownikowi zabrania się:</w:t>
      </w:r>
    </w:p>
    <w:p w:rsidR="00806FB6" w:rsidRPr="00DC5D59" w:rsidRDefault="00806FB6" w:rsidP="00DC5D5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bicia, szturchania, popychania oraz naruszania integralności fizycznej dziecka w jakikolwiek inny sposób,</w:t>
      </w:r>
    </w:p>
    <w:p w:rsidR="00806FB6" w:rsidRPr="00DC5D59" w:rsidRDefault="00806FB6" w:rsidP="00DC5D5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dotykania dziecka w sposób, który może być uznany za nieprzyzwoity lub niestosowny,</w:t>
      </w:r>
    </w:p>
    <w:p w:rsidR="00806FB6" w:rsidRPr="00DC5D59" w:rsidRDefault="00806FB6" w:rsidP="00DC5D59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angażowania się w takie aktywności jak łaskotanie, udawane walki z dziećmi czy brutalne zabawy fizyczne.</w:t>
      </w:r>
    </w:p>
    <w:p w:rsidR="00806FB6" w:rsidRPr="00DC5D59" w:rsidRDefault="00806FB6" w:rsidP="00DC5D59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W sytuacjach wymagających czynności pielęgnacyjnych i higienicznych wobec dziecka, pracownik zobowiązany jest unikać innego niż niezbędny kontakt fizyczny z dzieckiem. W każdej czynności pielęgnacyjnej i higienicznej, związanej z pomaganiem dziecku w ubieraniu się i rozbieraniu, jedzeniu, myciu, przewijaniu czy korzystaniu z toalety, pracownikowi powinna asystować druga osoba zatrudniona w Przedszkolu. Jeśli pielęgnacja i opieka higieniczna nad dziećmi należą do obowiązków pracownika – zostanie on przeszkolony w tym kierunku.</w:t>
      </w:r>
    </w:p>
    <w:p w:rsidR="00806FB6" w:rsidRPr="00DC5D59" w:rsidRDefault="00806FB6" w:rsidP="00DC5D59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Podczas dłuższych niż jednodniowe wyjazdów i wycieczek niedopuszczalne jest spanie z dzieckiem w jednym łóżku lub w jednym pokoju.</w:t>
      </w:r>
    </w:p>
    <w:p w:rsidR="00806FB6" w:rsidRPr="00DC5D59" w:rsidRDefault="00806FB6" w:rsidP="00DC5D59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Kontakt fizyczny z dzieckiem musi być jawny, nieukrywany, nie może wiązać się z jakąkolwiek gratyfikacją ani wynikać z relacji władzy. Jeśli pracownik będzie świadkiem jakiegokolwiek z wyżej opisanych zachowań i/lub sytuacji ze strony innych dorosłych lub dzieci, zobowiązany jest zawsze poinformować o tym osobę odpowiedzialną (np. nauczyciela, dyrektora) i/lub postępować zgodnie z obowiązującą procedurą interwencji.</w:t>
      </w:r>
    </w:p>
    <w:p w:rsidR="00806FB6" w:rsidRPr="00DC5D59" w:rsidRDefault="00806FB6" w:rsidP="00DC5D59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806FB6" w:rsidRPr="00DC5D59" w:rsidRDefault="00806FB6" w:rsidP="00DC5D59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Kontakty pracownika z dzieckiem poza godzinami pracy</w:t>
      </w: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806FB6" w:rsidRPr="00DC5D59" w:rsidRDefault="00806FB6" w:rsidP="00DC5D59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Obowiązuje zasada, że kontakt z dziećmi uczęszczającymi do Przedszkola powinien odbywać się wyłącznie w godzinach pracy i dotyczyć celów edukacyjnych lub wychowawczych.</w:t>
      </w:r>
    </w:p>
    <w:p w:rsidR="00806FB6" w:rsidRPr="00DC5D59" w:rsidRDefault="00806FB6" w:rsidP="00DC5D59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Pracownikowi zabrania się zapraszania dzieci do swojego miejsca zamieszkania, spotykania się z nimi poza godzinami pracy; obejmuje to także kontakty z dziećmi poprzez prywatne kanały komunikacji (prywatny telefon, e-mail, komunikatory, profile w mediach społecznościowych).</w:t>
      </w:r>
    </w:p>
    <w:p w:rsidR="00806FB6" w:rsidRPr="00DC5D59" w:rsidRDefault="00806FB6" w:rsidP="00DC5D59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Jeśli zachodzi taka konieczność, właściwą formą komunikacji z dziećmi i ich rodzicami lub opiekunami poza godzinami pracy są kanały służbowe (e-mail, telefon służbowy).</w:t>
      </w:r>
    </w:p>
    <w:p w:rsidR="00806FB6" w:rsidRPr="00DC5D59" w:rsidRDefault="00806FB6" w:rsidP="00DC5D59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Jeśli zachodzi konieczność spotkania z dziećmi poza godzinami pracy, pracownik zobowiązany jest poinformować o tym dyrektora Przedszkola, a rodzice/opiekunowie dzieci muszą wyrazić zgodę na taki kontakt.</w:t>
      </w:r>
    </w:p>
    <w:p w:rsidR="00806FB6" w:rsidRPr="00DC5D59" w:rsidRDefault="00806FB6" w:rsidP="00DC5D59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</w:p>
    <w:p w:rsidR="00806FB6" w:rsidRPr="00DC5D59" w:rsidRDefault="00806FB6" w:rsidP="00DC5D59">
      <w:pPr>
        <w:numPr>
          <w:ilvl w:val="0"/>
          <w:numId w:val="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  <w:t>Bezpieczeństwo online</w:t>
      </w:r>
    </w:p>
    <w:p w:rsidR="00806FB6" w:rsidRPr="00DC5D59" w:rsidRDefault="00806FB6" w:rsidP="00DC5D5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p w:rsidR="00806FB6" w:rsidRPr="00DC5D59" w:rsidRDefault="00806FB6" w:rsidP="00DC5D59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Pracownik musi być świadomy cyfrowych zagrożeń i ryzyka wynikającego z rejestrowania swojej prywatnej aktywności w sieci przez aplikacje i algorytmy, a także własnych działań w </w:t>
      </w:r>
      <w:proofErr w:type="spellStart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internecie</w:t>
      </w:r>
      <w:proofErr w:type="spellEnd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. Dotyczy to </w:t>
      </w:r>
      <w:proofErr w:type="spellStart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lajkowania</w:t>
      </w:r>
      <w:proofErr w:type="spellEnd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 xml:space="preserve"> określonych stron, korzystania z aplikacji randkowych, na których może on spotkać uczniów/uczennice, obserwowania określonych osób/stron w mediach społecznościowych i ustawień prywatności kont, z których korzysta. Jeśli profil pracownika jest publicznie dostępny, to również dzieci i ich rodzice/opiekunowie mają wgląd w cyfrową aktywność pracownika.</w:t>
      </w:r>
    </w:p>
    <w:p w:rsidR="00806FB6" w:rsidRPr="00DC5D59" w:rsidRDefault="00806FB6" w:rsidP="00DC5D59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Pracownik zobowiązany jest wyłączać lub wyciszać osobiste urządzenia elektroniczne w trakcie lekcji oraz wyłączyć na terenie Przedszkola funkcjonalność Bluetooth.</w:t>
      </w:r>
    </w:p>
    <w:p w:rsidR="00806FB6" w:rsidRPr="00DC5D59" w:rsidRDefault="00806FB6" w:rsidP="00DC5D59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</w:rPr>
        <w:t>Pracownikowi zabrania się nawiązywania kontaktów z dziećmi poprzez przyjmowanie bądź wysyłanie zaproszeń w mediach społecznościowych.</w:t>
      </w:r>
    </w:p>
    <w:p w:rsidR="00806FB6" w:rsidRPr="00DC5D59" w:rsidRDefault="00806FB6" w:rsidP="00DC5D59">
      <w:pPr>
        <w:spacing w:line="36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</w:rPr>
      </w:pPr>
    </w:p>
    <w:sectPr w:rsidR="00806FB6" w:rsidRPr="00DC5D59" w:rsidSect="005D6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1A1B"/>
    <w:multiLevelType w:val="hybridMultilevel"/>
    <w:tmpl w:val="4EA43D3E"/>
    <w:lvl w:ilvl="0" w:tplc="DEC0E51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52767"/>
    <w:multiLevelType w:val="hybridMultilevel"/>
    <w:tmpl w:val="D152D3A4"/>
    <w:lvl w:ilvl="0" w:tplc="B0F66D0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49D0"/>
    <w:multiLevelType w:val="hybridMultilevel"/>
    <w:tmpl w:val="CA68A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92212"/>
    <w:multiLevelType w:val="hybridMultilevel"/>
    <w:tmpl w:val="D70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AB11F4"/>
    <w:multiLevelType w:val="hybridMultilevel"/>
    <w:tmpl w:val="56963AF0"/>
    <w:lvl w:ilvl="0" w:tplc="5426995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331C5"/>
    <w:multiLevelType w:val="hybridMultilevel"/>
    <w:tmpl w:val="55E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E644B"/>
    <w:multiLevelType w:val="hybridMultilevel"/>
    <w:tmpl w:val="AB3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940F32"/>
    <w:multiLevelType w:val="hybridMultilevel"/>
    <w:tmpl w:val="2DBE3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20E11"/>
    <w:multiLevelType w:val="hybridMultilevel"/>
    <w:tmpl w:val="E084D12A"/>
    <w:lvl w:ilvl="0" w:tplc="D6DE9E28">
      <w:start w:val="1"/>
      <w:numFmt w:val="lowerLetter"/>
      <w:lvlText w:val="%1)"/>
      <w:lvlJc w:val="left"/>
      <w:pPr>
        <w:ind w:left="785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5A1E6E4F"/>
    <w:multiLevelType w:val="hybridMultilevel"/>
    <w:tmpl w:val="0834FFA4"/>
    <w:lvl w:ilvl="0" w:tplc="EB10633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B95781"/>
    <w:multiLevelType w:val="hybridMultilevel"/>
    <w:tmpl w:val="F458878C"/>
    <w:lvl w:ilvl="0" w:tplc="6A9AEC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BC0619"/>
    <w:multiLevelType w:val="hybridMultilevel"/>
    <w:tmpl w:val="2FB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806FB6"/>
    <w:rsid w:val="005D6484"/>
    <w:rsid w:val="00803F33"/>
    <w:rsid w:val="00806FB6"/>
    <w:rsid w:val="00DC5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4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1314</Words>
  <Characters>7885</Characters>
  <Application>Microsoft Office Word</Application>
  <DocSecurity>0</DocSecurity>
  <Lines>65</Lines>
  <Paragraphs>18</Paragraphs>
  <ScaleCrop>false</ScaleCrop>
  <Company/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Lorens</dc:creator>
  <cp:lastModifiedBy>2019</cp:lastModifiedBy>
  <cp:revision>2</cp:revision>
  <dcterms:created xsi:type="dcterms:W3CDTF">2024-02-08T10:32:00Z</dcterms:created>
  <dcterms:modified xsi:type="dcterms:W3CDTF">2024-02-08T10:32:00Z</dcterms:modified>
</cp:coreProperties>
</file>